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ook w:val="04A0" w:firstRow="1" w:lastRow="0" w:firstColumn="1" w:lastColumn="0" w:noHBand="0" w:noVBand="1"/>
      </w:tblPr>
      <w:tblGrid>
        <w:gridCol w:w="3118"/>
        <w:gridCol w:w="6272"/>
      </w:tblGrid>
      <w:tr w:rsidR="006D6D5E" w:rsidRPr="00BF205B" w14:paraId="1A5178F0" w14:textId="77777777" w:rsidTr="00F12E1F">
        <w:trPr>
          <w:trHeight w:val="1352"/>
        </w:trPr>
        <w:tc>
          <w:tcPr>
            <w:tcW w:w="3118" w:type="dxa"/>
          </w:tcPr>
          <w:p w14:paraId="54B6F7F2" w14:textId="49D54C26" w:rsidR="006D6D5E" w:rsidRPr="00BF205B" w:rsidRDefault="005A7713" w:rsidP="00215A3D">
            <w:pPr>
              <w:pStyle w:val="Encabezado"/>
              <w:tabs>
                <w:tab w:val="clear" w:pos="8838"/>
              </w:tabs>
              <w:ind w:left="142"/>
              <w:rPr>
                <w:rFonts w:ascii="Arial" w:hAnsi="Arial" w:cs="Arial"/>
              </w:rPr>
            </w:pPr>
            <w:r w:rsidRPr="00D61FC5">
              <w:rPr>
                <w:rFonts w:ascii="Arial" w:hAnsi="Arial" w:cs="Arial"/>
                <w:noProof/>
              </w:rPr>
              <w:drawing>
                <wp:anchor distT="0" distB="0" distL="114300" distR="114300" simplePos="0" relativeHeight="251659264" behindDoc="1" locked="0" layoutInCell="1" allowOverlap="1" wp14:anchorId="16D73522" wp14:editId="591E1F55">
                  <wp:simplePos x="0" y="0"/>
                  <wp:positionH relativeFrom="column">
                    <wp:posOffset>2540</wp:posOffset>
                  </wp:positionH>
                  <wp:positionV relativeFrom="paragraph">
                    <wp:posOffset>4445</wp:posOffset>
                  </wp:positionV>
                  <wp:extent cx="1352550" cy="781624"/>
                  <wp:effectExtent l="0" t="0" r="0" b="0"/>
                  <wp:wrapNone/>
                  <wp:docPr id="9" name="Imagen 9" descr="C:\Documents and Settings\hector.munoz\Escritorio\Logo Nuevo\IECM 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ocuments and Settings\hector.munoz\Escritorio\Logo Nuevo\IECM Negr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7629" cy="7845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72" w:type="dxa"/>
          </w:tcPr>
          <w:p w14:paraId="79EABE32" w14:textId="2F787448" w:rsidR="0062016C" w:rsidRPr="00BF205B" w:rsidRDefault="000536AC" w:rsidP="0062016C">
            <w:pPr>
              <w:pStyle w:val="Ttulo5"/>
              <w:jc w:val="right"/>
              <w:rPr>
                <w:rFonts w:ascii="Arial" w:hAnsi="Arial" w:cs="Arial"/>
                <w:i w:val="0"/>
                <w:sz w:val="24"/>
                <w:szCs w:val="24"/>
              </w:rPr>
            </w:pPr>
            <w:r>
              <w:rPr>
                <w:rFonts w:ascii="Arial" w:hAnsi="Arial" w:cs="Arial"/>
                <w:i w:val="0"/>
                <w:sz w:val="24"/>
                <w:szCs w:val="24"/>
              </w:rPr>
              <w:t>SECRETARÍA ADMINISTRATIVA</w:t>
            </w:r>
          </w:p>
          <w:p w14:paraId="00445E9B" w14:textId="1258F63A" w:rsidR="00214B06" w:rsidRPr="00BF205B" w:rsidRDefault="00214B06" w:rsidP="00214B06">
            <w:pPr>
              <w:pStyle w:val="Ttulo5"/>
              <w:jc w:val="right"/>
              <w:rPr>
                <w:rFonts w:ascii="Arial" w:hAnsi="Arial" w:cs="Arial"/>
                <w:i w:val="0"/>
                <w:sz w:val="20"/>
                <w:szCs w:val="20"/>
              </w:rPr>
            </w:pPr>
          </w:p>
          <w:p w14:paraId="6EFCCB6B" w14:textId="77777777" w:rsidR="006D6D5E" w:rsidRPr="00BF205B" w:rsidRDefault="006D6D5E" w:rsidP="00215A3D">
            <w:pPr>
              <w:jc w:val="right"/>
              <w:rPr>
                <w:rFonts w:ascii="Arial" w:hAnsi="Arial" w:cs="Arial"/>
                <w:lang w:val="es-MX"/>
              </w:rPr>
            </w:pPr>
          </w:p>
          <w:p w14:paraId="664904FE" w14:textId="52039876" w:rsidR="00214B06" w:rsidRPr="00BF205B" w:rsidRDefault="00214B06" w:rsidP="00215A3D">
            <w:pPr>
              <w:jc w:val="right"/>
              <w:rPr>
                <w:rFonts w:ascii="Arial" w:hAnsi="Arial" w:cs="Arial"/>
                <w:lang w:val="es-MX"/>
              </w:rPr>
            </w:pPr>
          </w:p>
        </w:tc>
      </w:tr>
    </w:tbl>
    <w:p w14:paraId="429961E9" w14:textId="1682238E" w:rsidR="005B1E70" w:rsidRPr="00EB5013" w:rsidRDefault="005B1E70" w:rsidP="00204021">
      <w:pPr>
        <w:pStyle w:val="Sinespaciado"/>
        <w:spacing w:before="240" w:after="240" w:line="276" w:lineRule="auto"/>
        <w:jc w:val="center"/>
        <w:rPr>
          <w:rFonts w:ascii="Arial" w:hAnsi="Arial" w:cs="Arial"/>
          <w:b/>
          <w:sz w:val="20"/>
          <w:szCs w:val="20"/>
        </w:rPr>
      </w:pPr>
      <w:r w:rsidRPr="00EB5013">
        <w:rPr>
          <w:rFonts w:ascii="Arial" w:hAnsi="Arial" w:cs="Arial"/>
          <w:b/>
          <w:sz w:val="20"/>
          <w:szCs w:val="20"/>
        </w:rPr>
        <w:t>AVISO DE PRIVACIDAD SIMPLIFICADO</w:t>
      </w:r>
    </w:p>
    <w:p w14:paraId="75E9E2C1" w14:textId="2393A45D" w:rsidR="005B1E70" w:rsidRPr="00EB5013" w:rsidRDefault="0084443C" w:rsidP="00204021">
      <w:pPr>
        <w:pStyle w:val="Sinespaciado"/>
        <w:spacing w:before="240" w:after="240" w:line="276" w:lineRule="auto"/>
        <w:jc w:val="both"/>
        <w:rPr>
          <w:rFonts w:ascii="Arial" w:hAnsi="Arial" w:cs="Arial"/>
          <w:sz w:val="20"/>
          <w:szCs w:val="20"/>
        </w:rPr>
      </w:pPr>
      <w:r w:rsidRPr="00EB5013">
        <w:rPr>
          <w:rFonts w:ascii="Arial" w:hAnsi="Arial" w:cs="Arial"/>
          <w:sz w:val="20"/>
          <w:szCs w:val="20"/>
        </w:rPr>
        <w:t>El Instituto Electoral de la Ciudad de México (</w:t>
      </w:r>
      <w:r w:rsidR="007F75FB" w:rsidRPr="00EB5013">
        <w:rPr>
          <w:rFonts w:ascii="Arial" w:hAnsi="Arial" w:cs="Arial"/>
          <w:sz w:val="20"/>
          <w:szCs w:val="20"/>
        </w:rPr>
        <w:t>IECM</w:t>
      </w:r>
      <w:r w:rsidRPr="00EB5013">
        <w:rPr>
          <w:rFonts w:ascii="Arial" w:hAnsi="Arial" w:cs="Arial"/>
          <w:sz w:val="20"/>
          <w:szCs w:val="20"/>
        </w:rPr>
        <w:t xml:space="preserve">), </w:t>
      </w:r>
      <w:r w:rsidR="007D61F1" w:rsidRPr="00EB5013">
        <w:rPr>
          <w:rFonts w:ascii="Arial" w:hAnsi="Arial" w:cs="Arial"/>
          <w:sz w:val="20"/>
          <w:szCs w:val="20"/>
        </w:rPr>
        <w:t xml:space="preserve">a través de la </w:t>
      </w:r>
      <w:r w:rsidR="000536AC" w:rsidRPr="00EB5013">
        <w:rPr>
          <w:rFonts w:ascii="Arial" w:hAnsi="Arial" w:cs="Arial"/>
          <w:sz w:val="20"/>
          <w:szCs w:val="20"/>
        </w:rPr>
        <w:t>Secretaría Administrativa</w:t>
      </w:r>
      <w:r w:rsidR="007D61F1" w:rsidRPr="00EB5013">
        <w:rPr>
          <w:rFonts w:ascii="Arial" w:hAnsi="Arial" w:cs="Arial"/>
          <w:sz w:val="20"/>
          <w:szCs w:val="20"/>
        </w:rPr>
        <w:t>,</w:t>
      </w:r>
      <w:r w:rsidRPr="00EB5013">
        <w:rPr>
          <w:rFonts w:ascii="Arial" w:hAnsi="Arial" w:cs="Arial"/>
          <w:sz w:val="20"/>
          <w:szCs w:val="20"/>
        </w:rPr>
        <w:t xml:space="preserve"> es el </w:t>
      </w:r>
      <w:r w:rsidR="008B63F7" w:rsidRPr="00EB5013">
        <w:rPr>
          <w:rFonts w:ascii="Arial" w:hAnsi="Arial" w:cs="Arial"/>
          <w:sz w:val="20"/>
          <w:szCs w:val="20"/>
        </w:rPr>
        <w:t>R</w:t>
      </w:r>
      <w:r w:rsidRPr="00EB5013">
        <w:rPr>
          <w:rFonts w:ascii="Arial" w:hAnsi="Arial" w:cs="Arial"/>
          <w:sz w:val="20"/>
          <w:szCs w:val="20"/>
        </w:rPr>
        <w:t xml:space="preserve">esponsable del tratamiento de los datos personales que nos proporcione, los cuales serán protegidos en </w:t>
      </w:r>
      <w:r w:rsidR="005B1E70" w:rsidRPr="00EB5013">
        <w:rPr>
          <w:rFonts w:ascii="Arial" w:hAnsi="Arial" w:cs="Arial"/>
          <w:sz w:val="20"/>
          <w:szCs w:val="20"/>
        </w:rPr>
        <w:t xml:space="preserve">el </w:t>
      </w:r>
      <w:r w:rsidR="00EB5013" w:rsidRPr="00EB5013">
        <w:rPr>
          <w:rFonts w:ascii="Arial" w:hAnsi="Arial" w:cs="Arial"/>
          <w:b/>
          <w:sz w:val="20"/>
          <w:szCs w:val="20"/>
        </w:rPr>
        <w:t>Sistema de Datos Personales de las personas ciudadanas que mediante convocatoria participen durante los procesos electorales e instrumentos de participación ciudadana en la Ciudad de México, como personal eventual que auxilie a los Consejos y/o las Direcciones Distritales</w:t>
      </w:r>
      <w:r w:rsidR="007D61F1" w:rsidRPr="00EB5013">
        <w:rPr>
          <w:rFonts w:ascii="Arial" w:hAnsi="Arial" w:cs="Arial"/>
          <w:b/>
          <w:sz w:val="20"/>
          <w:szCs w:val="20"/>
        </w:rPr>
        <w:t>.</w:t>
      </w:r>
    </w:p>
    <w:p w14:paraId="4D11DAD3" w14:textId="336D0C50" w:rsidR="00BE11C7" w:rsidRPr="00380A75" w:rsidRDefault="007D61F1" w:rsidP="00BE11C7">
      <w:pPr>
        <w:pStyle w:val="Sinespaciado"/>
        <w:spacing w:before="240" w:after="240"/>
        <w:jc w:val="both"/>
        <w:rPr>
          <w:rFonts w:ascii="Arial" w:hAnsi="Arial" w:cs="Arial"/>
          <w:b/>
          <w:sz w:val="20"/>
          <w:szCs w:val="20"/>
          <w:lang w:eastAsia="es-MX"/>
        </w:rPr>
      </w:pPr>
      <w:r w:rsidRPr="00EB5013">
        <w:rPr>
          <w:rFonts w:ascii="Arial" w:hAnsi="Arial" w:cs="Arial"/>
          <w:sz w:val="20"/>
          <w:szCs w:val="20"/>
        </w:rPr>
        <w:t xml:space="preserve">Los datos personales que recabemos serán utilizados con </w:t>
      </w:r>
      <w:r w:rsidRPr="00EB5013">
        <w:rPr>
          <w:rFonts w:ascii="Arial" w:hAnsi="Arial" w:cs="Arial"/>
          <w:bCs/>
          <w:sz w:val="20"/>
          <w:szCs w:val="20"/>
        </w:rPr>
        <w:t>la finalidad siguiente</w:t>
      </w:r>
      <w:r w:rsidRPr="00EB5013">
        <w:rPr>
          <w:rFonts w:ascii="Arial" w:hAnsi="Arial" w:cs="Arial"/>
          <w:b/>
          <w:sz w:val="20"/>
          <w:szCs w:val="20"/>
        </w:rPr>
        <w:t xml:space="preserve">: </w:t>
      </w:r>
      <w:bookmarkStart w:id="0" w:name="_Hlk111212876"/>
      <w:r w:rsidR="00EB5013" w:rsidRPr="00EB5013">
        <w:rPr>
          <w:rFonts w:ascii="Arial" w:hAnsi="Arial" w:cs="Arial"/>
          <w:b/>
          <w:sz w:val="20"/>
          <w:szCs w:val="20"/>
          <w:lang w:eastAsia="es-MX"/>
        </w:rPr>
        <w:t xml:space="preserve">llevar a cabo el registro de los datos personales de las(os) ciudadanas(os) que participen en los procedimientos de selección, designación, contratación, </w:t>
      </w:r>
      <w:r w:rsidR="00EB5013" w:rsidRPr="00380A75">
        <w:rPr>
          <w:rFonts w:ascii="Arial" w:hAnsi="Arial" w:cs="Arial"/>
          <w:b/>
          <w:sz w:val="20"/>
          <w:szCs w:val="20"/>
          <w:lang w:eastAsia="es-MX"/>
        </w:rPr>
        <w:t>capacitación y evaluación del personal eventual que el Instituto Electoral de la Ciudad de México designe para auxiliar a los consejos y/o las direcciones distritales en las actividades relativas a la preparación y desarrollo de los procesos electorales e instrumentos de participación ciudadana</w:t>
      </w:r>
      <w:bookmarkEnd w:id="0"/>
      <w:r w:rsidR="00E34376" w:rsidRPr="00380A75">
        <w:rPr>
          <w:rFonts w:ascii="Arial" w:hAnsi="Arial" w:cs="Arial"/>
          <w:b/>
          <w:sz w:val="20"/>
          <w:szCs w:val="20"/>
          <w:lang w:eastAsia="es-MX"/>
        </w:rPr>
        <w:t xml:space="preserve">, </w:t>
      </w:r>
      <w:r w:rsidR="0019290E" w:rsidRPr="00380A75">
        <w:rPr>
          <w:rFonts w:ascii="Arial" w:hAnsi="Arial" w:cs="Arial"/>
          <w:bCs/>
          <w:sz w:val="20"/>
          <w:szCs w:val="20"/>
          <w:lang w:eastAsia="es-MX"/>
        </w:rPr>
        <w:t xml:space="preserve">y </w:t>
      </w:r>
      <w:r w:rsidR="00EB5013" w:rsidRPr="00380A75">
        <w:rPr>
          <w:rStyle w:val="normaltextrun"/>
          <w:rFonts w:ascii="Arial" w:hAnsi="Arial" w:cs="Arial"/>
          <w:sz w:val="20"/>
          <w:szCs w:val="20"/>
        </w:rPr>
        <w:t xml:space="preserve">podrán ser transferidos </w:t>
      </w:r>
      <w:bookmarkStart w:id="1" w:name="_Hlk111212895"/>
      <w:r w:rsidR="00EB5013" w:rsidRPr="00380A75">
        <w:rPr>
          <w:rStyle w:val="normaltextrun"/>
          <w:rFonts w:ascii="Arial" w:hAnsi="Arial" w:cs="Arial"/>
          <w:sz w:val="20"/>
          <w:szCs w:val="20"/>
        </w:rPr>
        <w:t xml:space="preserve">a la Comisión de Derechos Humanos de la Ciudad de México para la investigación de quejas y denuncias por presuntas violaciones a los derechos humanos; el Instituto de Transparencia, Acceso a la Información Pública, Protección de Datos Personales y Rendición de Cuentas de la Ciudad de México para la sustanciación de los Recursos de Revisión, Recursos de Inconformidad, </w:t>
      </w:r>
      <w:r w:rsidR="005A7713" w:rsidRPr="00380A75">
        <w:rPr>
          <w:rFonts w:ascii="Arial" w:hAnsi="Arial" w:cs="Arial"/>
          <w:sz w:val="20"/>
          <w:szCs w:val="20"/>
          <w:lang w:val="es-ES"/>
        </w:rPr>
        <w:t xml:space="preserve">denuncias y el procedimiento para determinar el presunto </w:t>
      </w:r>
      <w:r w:rsidR="00EB5013" w:rsidRPr="00380A75">
        <w:rPr>
          <w:rStyle w:val="normaltextrun"/>
          <w:rFonts w:ascii="Arial" w:hAnsi="Arial" w:cs="Arial"/>
          <w:sz w:val="20"/>
          <w:szCs w:val="20"/>
        </w:rPr>
        <w:t xml:space="preserve">incumplimiento a la Ley de Protección de Datos Personales en Posesión de Sujetos Obligados de la Ciudad de México, la Auditoría Superior de la Ciudad de México para el ejercicio de sus funciones de fiscalización, Órganos </w:t>
      </w:r>
      <w:r w:rsidR="002D23A0" w:rsidRPr="00380A75">
        <w:rPr>
          <w:rStyle w:val="normaltextrun"/>
          <w:rFonts w:ascii="Arial" w:hAnsi="Arial" w:cs="Arial"/>
          <w:sz w:val="20"/>
          <w:szCs w:val="20"/>
        </w:rPr>
        <w:t xml:space="preserve">internos </w:t>
      </w:r>
      <w:r w:rsidR="00EB5013" w:rsidRPr="00380A75">
        <w:rPr>
          <w:rStyle w:val="normaltextrun"/>
          <w:rFonts w:ascii="Arial" w:hAnsi="Arial" w:cs="Arial"/>
          <w:sz w:val="20"/>
          <w:szCs w:val="20"/>
        </w:rPr>
        <w:t xml:space="preserve">de Control para la realización de auditorías o realización de investigaciones por presuntas faltas administrativas, Órganos Jurisdiccionales </w:t>
      </w:r>
      <w:r w:rsidR="00816870" w:rsidRPr="00380A75">
        <w:rPr>
          <w:rStyle w:val="normaltextrun"/>
          <w:rFonts w:ascii="Arial" w:hAnsi="Arial" w:cs="Arial"/>
          <w:sz w:val="20"/>
          <w:szCs w:val="20"/>
        </w:rPr>
        <w:t xml:space="preserve">Federales y Locales </w:t>
      </w:r>
      <w:r w:rsidR="00EB5013" w:rsidRPr="00380A75">
        <w:rPr>
          <w:rStyle w:val="normaltextrun"/>
          <w:rFonts w:ascii="Arial" w:hAnsi="Arial" w:cs="Arial"/>
          <w:sz w:val="20"/>
          <w:szCs w:val="20"/>
        </w:rPr>
        <w:t>para la sustanciación de los procedimientos jurisdiccionales tramitados ante ellos, en el ámbito de sus atribuciones, y el Instituto Nacional Electoral para la promoción de los mecanismos e instrumentos de Participación Ciudadana, en el ámbito de sus atribuciones, de los cuales no se requiere el consentimiento del titular, al tener la facultad legal para ello</w:t>
      </w:r>
      <w:bookmarkEnd w:id="1"/>
      <w:r w:rsidR="001D62A5" w:rsidRPr="00380A75">
        <w:rPr>
          <w:rStyle w:val="normaltextrun"/>
          <w:rFonts w:ascii="Arial" w:hAnsi="Arial" w:cs="Arial"/>
          <w:sz w:val="20"/>
          <w:szCs w:val="20"/>
        </w:rPr>
        <w:t>.</w:t>
      </w:r>
      <w:r w:rsidR="00BE11C7" w:rsidRPr="00380A75">
        <w:rPr>
          <w:rStyle w:val="normaltextrun"/>
          <w:rFonts w:ascii="Arial" w:hAnsi="Arial" w:cs="Arial"/>
          <w:sz w:val="20"/>
          <w:szCs w:val="20"/>
        </w:rPr>
        <w:t xml:space="preserve"> </w:t>
      </w:r>
      <w:bookmarkStart w:id="2" w:name="_Hlk158365986"/>
      <w:r w:rsidR="00BE11C7" w:rsidRPr="00380A75">
        <w:rPr>
          <w:rFonts w:ascii="Arial" w:hAnsi="Arial" w:cs="Arial"/>
          <w:sz w:val="20"/>
          <w:szCs w:val="20"/>
          <w:lang w:val="es-ES"/>
        </w:rPr>
        <w:t>Este Sistema de Datos Personales no cuenta con Encargados; ni con Despacho de Auditores Externos para el ejercicio de sus funciones de fiscalización.</w:t>
      </w:r>
    </w:p>
    <w:bookmarkEnd w:id="2"/>
    <w:p w14:paraId="5D7B8882" w14:textId="0F2327BA" w:rsidR="00BF205B" w:rsidRPr="00380A75" w:rsidRDefault="008A33E7" w:rsidP="00BF205B">
      <w:pPr>
        <w:autoSpaceDE w:val="0"/>
        <w:autoSpaceDN w:val="0"/>
        <w:adjustRightInd w:val="0"/>
        <w:spacing w:before="240" w:after="240" w:line="276" w:lineRule="auto"/>
        <w:jc w:val="both"/>
        <w:rPr>
          <w:rFonts w:ascii="Arial" w:hAnsi="Arial" w:cs="Arial"/>
        </w:rPr>
      </w:pPr>
      <w:r w:rsidRPr="00380A75">
        <w:rPr>
          <w:rFonts w:ascii="Arial" w:hAnsi="Arial" w:cs="Arial"/>
        </w:rPr>
        <w:t xml:space="preserve">Usted podrá manifestar la negativa al tratamiento de sus datos personales directamente ante la Unidad de Transparencia del </w:t>
      </w:r>
      <w:r w:rsidR="007F75FB" w:rsidRPr="00380A75">
        <w:rPr>
          <w:rFonts w:ascii="Arial" w:hAnsi="Arial" w:cs="Arial"/>
        </w:rPr>
        <w:t>IECM</w:t>
      </w:r>
      <w:r w:rsidRPr="00380A75">
        <w:rPr>
          <w:rFonts w:ascii="Arial" w:hAnsi="Arial" w:cs="Arial"/>
        </w:rPr>
        <w:t xml:space="preserve">, </w:t>
      </w:r>
      <w:r w:rsidR="00BF205B" w:rsidRPr="00380A75">
        <w:rPr>
          <w:rFonts w:ascii="Arial" w:hAnsi="Arial" w:cs="Arial"/>
        </w:rPr>
        <w:t xml:space="preserve">ubicada en la Calle de Huizaches No. 25, Rancho los Colorines, Planta Baja, Tlalpan, C. P. 14386, Ciudad de México, con número telefónico 55 5483 3800 ext.4727, y al correo electrónico </w:t>
      </w:r>
      <w:hyperlink r:id="rId6" w:history="1">
        <w:r w:rsidR="00AA2402" w:rsidRPr="00380A75">
          <w:rPr>
            <w:rStyle w:val="Hipervnculo"/>
            <w:rFonts w:ascii="Arial" w:hAnsi="Arial" w:cs="Arial"/>
          </w:rPr>
          <w:t>unidad.transparencia@iecm.mx</w:t>
        </w:r>
      </w:hyperlink>
      <w:r w:rsidR="00AA2402" w:rsidRPr="00380A75">
        <w:rPr>
          <w:rFonts w:ascii="Arial" w:hAnsi="Arial" w:cs="Arial"/>
        </w:rPr>
        <w:t xml:space="preserve"> </w:t>
      </w:r>
    </w:p>
    <w:p w14:paraId="090B90E1" w14:textId="5A0F6F1F" w:rsidR="008A33E7" w:rsidRPr="00380A75" w:rsidRDefault="008A33E7" w:rsidP="00BF205B">
      <w:pPr>
        <w:autoSpaceDE w:val="0"/>
        <w:autoSpaceDN w:val="0"/>
        <w:adjustRightInd w:val="0"/>
        <w:spacing w:before="240" w:after="240" w:line="276" w:lineRule="auto"/>
        <w:jc w:val="both"/>
        <w:rPr>
          <w:rFonts w:ascii="Arial" w:hAnsi="Arial" w:cs="Arial"/>
          <w:bCs/>
        </w:rPr>
      </w:pPr>
      <w:r w:rsidRPr="00380A75">
        <w:rPr>
          <w:rFonts w:ascii="Arial" w:hAnsi="Arial" w:cs="Arial"/>
        </w:rPr>
        <w:t>Para conocer el Aviso de privacidad Integral, puede acudir directamente a la Unidad de Transparencia</w:t>
      </w:r>
      <w:r w:rsidR="001F2E23" w:rsidRPr="00380A75">
        <w:rPr>
          <w:rFonts w:ascii="Arial" w:hAnsi="Arial" w:cs="Arial"/>
        </w:rPr>
        <w:t xml:space="preserve"> </w:t>
      </w:r>
      <w:r w:rsidRPr="00380A75">
        <w:rPr>
          <w:rFonts w:ascii="Arial" w:hAnsi="Arial" w:cs="Arial"/>
        </w:rPr>
        <w:t xml:space="preserve">o </w:t>
      </w:r>
      <w:r w:rsidRPr="00380A75">
        <w:rPr>
          <w:rFonts w:ascii="Arial" w:hAnsi="Arial" w:cs="Arial"/>
          <w:bCs/>
        </w:rPr>
        <w:t>ingresar al Sitio de Internet:</w:t>
      </w:r>
      <w:r w:rsidR="00274900" w:rsidRPr="00380A75">
        <w:rPr>
          <w:rFonts w:ascii="Arial" w:hAnsi="Arial" w:cs="Arial"/>
          <w:bCs/>
        </w:rPr>
        <w:t xml:space="preserve"> </w:t>
      </w:r>
      <w:hyperlink r:id="rId7" w:history="1">
        <w:r w:rsidR="00204021" w:rsidRPr="00380A75">
          <w:rPr>
            <w:rStyle w:val="Hipervnculo"/>
            <w:rFonts w:ascii="Arial" w:hAnsi="Arial" w:cs="Arial"/>
            <w:bCs/>
          </w:rPr>
          <w:t>https://www.iecm.mx/proteccion-de-datos-personales/</w:t>
        </w:r>
      </w:hyperlink>
      <w:r w:rsidR="001F2E23" w:rsidRPr="00380A75">
        <w:rPr>
          <w:rFonts w:ascii="Arial" w:hAnsi="Arial" w:cs="Arial"/>
          <w:bCs/>
        </w:rPr>
        <w:t xml:space="preserve"> </w:t>
      </w:r>
    </w:p>
    <w:p w14:paraId="1BC1CC3A" w14:textId="77777777" w:rsidR="008A33E7" w:rsidRPr="00380A75" w:rsidRDefault="008A33E7" w:rsidP="00204021">
      <w:pPr>
        <w:spacing w:before="240" w:after="240" w:line="276" w:lineRule="auto"/>
        <w:jc w:val="both"/>
        <w:rPr>
          <w:rFonts w:ascii="Arial" w:hAnsi="Arial" w:cs="Arial"/>
          <w:b/>
        </w:rPr>
      </w:pPr>
    </w:p>
    <w:p w14:paraId="02D19C3F" w14:textId="61FA4733" w:rsidR="007D61F1" w:rsidRPr="00EB5013" w:rsidRDefault="005A7713" w:rsidP="00204021">
      <w:pPr>
        <w:spacing w:before="240" w:after="240" w:line="276" w:lineRule="auto"/>
        <w:jc w:val="both"/>
        <w:rPr>
          <w:rFonts w:ascii="Arial" w:hAnsi="Arial" w:cs="Arial"/>
        </w:rPr>
      </w:pPr>
      <w:r w:rsidRPr="00380A75">
        <w:rPr>
          <w:rStyle w:val="normaltextrun"/>
          <w:rFonts w:ascii="Arial" w:hAnsi="Arial" w:cs="Arial"/>
        </w:rPr>
        <w:t>Fecha de última actualización: 20 de enero de 2025</w:t>
      </w:r>
      <w:r w:rsidR="008A33E7" w:rsidRPr="00380A75">
        <w:rPr>
          <w:rFonts w:ascii="Arial" w:hAnsi="Arial" w:cs="Arial"/>
        </w:rPr>
        <w:t>.</w:t>
      </w:r>
    </w:p>
    <w:sectPr w:rsidR="007D61F1" w:rsidRPr="00EB5013" w:rsidSect="00F12E1F">
      <w:pgSz w:w="12240" w:h="15840"/>
      <w:pgMar w:top="170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A67"/>
    <w:multiLevelType w:val="hybridMultilevel"/>
    <w:tmpl w:val="F80A2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ED458D"/>
    <w:multiLevelType w:val="hybridMultilevel"/>
    <w:tmpl w:val="08D29B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3"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 w15:restartNumberingAfterBreak="0">
    <w:nsid w:val="3C7A5E2C"/>
    <w:multiLevelType w:val="hybridMultilevel"/>
    <w:tmpl w:val="EC10CD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A37001"/>
    <w:multiLevelType w:val="hybridMultilevel"/>
    <w:tmpl w:val="3B3275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410BBD"/>
    <w:multiLevelType w:val="hybridMultilevel"/>
    <w:tmpl w:val="1310C0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BD0B61"/>
    <w:multiLevelType w:val="hybridMultilevel"/>
    <w:tmpl w:val="2D3CA6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7077D8"/>
    <w:multiLevelType w:val="hybridMultilevel"/>
    <w:tmpl w:val="B29464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736D38"/>
    <w:multiLevelType w:val="hybridMultilevel"/>
    <w:tmpl w:val="0944E7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1367108"/>
    <w:multiLevelType w:val="hybridMultilevel"/>
    <w:tmpl w:val="658AE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49608E"/>
    <w:multiLevelType w:val="hybridMultilevel"/>
    <w:tmpl w:val="999C5A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1453486">
    <w:abstractNumId w:val="2"/>
  </w:num>
  <w:num w:numId="2" w16cid:durableId="1676766471">
    <w:abstractNumId w:val="3"/>
  </w:num>
  <w:num w:numId="3" w16cid:durableId="1141309593">
    <w:abstractNumId w:val="8"/>
  </w:num>
  <w:num w:numId="4" w16cid:durableId="1248076240">
    <w:abstractNumId w:val="7"/>
  </w:num>
  <w:num w:numId="5" w16cid:durableId="1395742118">
    <w:abstractNumId w:val="4"/>
  </w:num>
  <w:num w:numId="6" w16cid:durableId="1840845891">
    <w:abstractNumId w:val="9"/>
  </w:num>
  <w:num w:numId="7" w16cid:durableId="131289640">
    <w:abstractNumId w:val="5"/>
  </w:num>
  <w:num w:numId="8" w16cid:durableId="1180508610">
    <w:abstractNumId w:val="10"/>
  </w:num>
  <w:num w:numId="9" w16cid:durableId="1229917467">
    <w:abstractNumId w:val="6"/>
  </w:num>
  <w:num w:numId="10" w16cid:durableId="435835996">
    <w:abstractNumId w:val="11"/>
  </w:num>
  <w:num w:numId="11" w16cid:durableId="1213808019">
    <w:abstractNumId w:val="0"/>
  </w:num>
  <w:num w:numId="12" w16cid:durableId="156009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D5E"/>
    <w:rsid w:val="000041EC"/>
    <w:rsid w:val="00011524"/>
    <w:rsid w:val="000536AC"/>
    <w:rsid w:val="0007002C"/>
    <w:rsid w:val="00087A7E"/>
    <w:rsid w:val="00093CC9"/>
    <w:rsid w:val="000A4F06"/>
    <w:rsid w:val="00134807"/>
    <w:rsid w:val="0018773E"/>
    <w:rsid w:val="0019290E"/>
    <w:rsid w:val="001A742A"/>
    <w:rsid w:val="001D62A5"/>
    <w:rsid w:val="001E2FC9"/>
    <w:rsid w:val="001F2E23"/>
    <w:rsid w:val="00204021"/>
    <w:rsid w:val="00214B06"/>
    <w:rsid w:val="00223EAE"/>
    <w:rsid w:val="00274900"/>
    <w:rsid w:val="002761F2"/>
    <w:rsid w:val="00277ABD"/>
    <w:rsid w:val="002D23A0"/>
    <w:rsid w:val="0035249D"/>
    <w:rsid w:val="00353614"/>
    <w:rsid w:val="00374936"/>
    <w:rsid w:val="00380A75"/>
    <w:rsid w:val="00397E67"/>
    <w:rsid w:val="003E4818"/>
    <w:rsid w:val="0042248F"/>
    <w:rsid w:val="00431D3E"/>
    <w:rsid w:val="004378A5"/>
    <w:rsid w:val="00443196"/>
    <w:rsid w:val="00447F74"/>
    <w:rsid w:val="0047116D"/>
    <w:rsid w:val="0050320C"/>
    <w:rsid w:val="00526D6E"/>
    <w:rsid w:val="0054582C"/>
    <w:rsid w:val="005458B8"/>
    <w:rsid w:val="0055062F"/>
    <w:rsid w:val="00551497"/>
    <w:rsid w:val="005A7713"/>
    <w:rsid w:val="005B1E70"/>
    <w:rsid w:val="005D25AC"/>
    <w:rsid w:val="00600D9F"/>
    <w:rsid w:val="00612060"/>
    <w:rsid w:val="0062016C"/>
    <w:rsid w:val="0064796A"/>
    <w:rsid w:val="006D6D5E"/>
    <w:rsid w:val="006E4469"/>
    <w:rsid w:val="006E52FA"/>
    <w:rsid w:val="006E577D"/>
    <w:rsid w:val="0073549F"/>
    <w:rsid w:val="00736EDF"/>
    <w:rsid w:val="00764E84"/>
    <w:rsid w:val="007771AC"/>
    <w:rsid w:val="00792851"/>
    <w:rsid w:val="00796F94"/>
    <w:rsid w:val="007B29B9"/>
    <w:rsid w:val="007D61F1"/>
    <w:rsid w:val="007D735C"/>
    <w:rsid w:val="007E0878"/>
    <w:rsid w:val="007F75FB"/>
    <w:rsid w:val="0081336F"/>
    <w:rsid w:val="00816870"/>
    <w:rsid w:val="008214FF"/>
    <w:rsid w:val="00837B52"/>
    <w:rsid w:val="0084443C"/>
    <w:rsid w:val="00846D23"/>
    <w:rsid w:val="00864C79"/>
    <w:rsid w:val="008A33E7"/>
    <w:rsid w:val="008B63F7"/>
    <w:rsid w:val="00902ED3"/>
    <w:rsid w:val="0098054E"/>
    <w:rsid w:val="00987330"/>
    <w:rsid w:val="00996315"/>
    <w:rsid w:val="009A1B9A"/>
    <w:rsid w:val="009A7775"/>
    <w:rsid w:val="009B2C9E"/>
    <w:rsid w:val="009B69BE"/>
    <w:rsid w:val="009B79D5"/>
    <w:rsid w:val="009C46BF"/>
    <w:rsid w:val="00A65596"/>
    <w:rsid w:val="00AA2402"/>
    <w:rsid w:val="00AF2FEC"/>
    <w:rsid w:val="00AF5EAE"/>
    <w:rsid w:val="00B2544F"/>
    <w:rsid w:val="00B51D94"/>
    <w:rsid w:val="00B631D6"/>
    <w:rsid w:val="00B70B6E"/>
    <w:rsid w:val="00B967FE"/>
    <w:rsid w:val="00BA43FB"/>
    <w:rsid w:val="00BD3A8D"/>
    <w:rsid w:val="00BE11C7"/>
    <w:rsid w:val="00BE2FC6"/>
    <w:rsid w:val="00BF205B"/>
    <w:rsid w:val="00C36B19"/>
    <w:rsid w:val="00C942B4"/>
    <w:rsid w:val="00CB504F"/>
    <w:rsid w:val="00CB5E7D"/>
    <w:rsid w:val="00D019DE"/>
    <w:rsid w:val="00D06449"/>
    <w:rsid w:val="00D170F8"/>
    <w:rsid w:val="00D64E05"/>
    <w:rsid w:val="00E1677B"/>
    <w:rsid w:val="00E34376"/>
    <w:rsid w:val="00EB5013"/>
    <w:rsid w:val="00EB5839"/>
    <w:rsid w:val="00EE7C39"/>
    <w:rsid w:val="00EF1883"/>
    <w:rsid w:val="00F12E1F"/>
    <w:rsid w:val="00F1362A"/>
    <w:rsid w:val="00F27504"/>
    <w:rsid w:val="00F725D9"/>
    <w:rsid w:val="00F84168"/>
    <w:rsid w:val="00FE34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63AF"/>
  <w15:docId w15:val="{3B52051B-3F01-4C7E-A9ED-EAA61C15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D5E"/>
    <w:pPr>
      <w:spacing w:after="0" w:line="240" w:lineRule="auto"/>
    </w:pPr>
    <w:rPr>
      <w:rFonts w:ascii="Times New Roman" w:eastAsia="Times New Roman" w:hAnsi="Times New Roman" w:cs="Times New Roman"/>
      <w:sz w:val="20"/>
      <w:szCs w:val="20"/>
      <w:lang w:val="es-ES" w:eastAsia="es-ES"/>
    </w:rPr>
  </w:style>
  <w:style w:type="paragraph" w:styleId="Ttulo5">
    <w:name w:val="heading 5"/>
    <w:basedOn w:val="Normal"/>
    <w:next w:val="Normal"/>
    <w:link w:val="Ttulo5Car"/>
    <w:uiPriority w:val="9"/>
    <w:semiHidden/>
    <w:unhideWhenUsed/>
    <w:qFormat/>
    <w:rsid w:val="006D6D5E"/>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6D6D5E"/>
    <w:rPr>
      <w:rFonts w:ascii="Calibri" w:eastAsia="Times New Roman" w:hAnsi="Calibri" w:cs="Times New Roman"/>
      <w:b/>
      <w:bCs/>
      <w:i/>
      <w:iCs/>
      <w:sz w:val="26"/>
      <w:szCs w:val="26"/>
      <w:lang w:val="es-ES" w:eastAsia="es-ES"/>
    </w:rPr>
  </w:style>
  <w:style w:type="paragraph" w:styleId="Encabezado">
    <w:name w:val="header"/>
    <w:basedOn w:val="Normal"/>
    <w:link w:val="EncabezadoCar"/>
    <w:rsid w:val="006D6D5E"/>
    <w:pPr>
      <w:tabs>
        <w:tab w:val="center" w:pos="4419"/>
        <w:tab w:val="right" w:pos="8838"/>
      </w:tabs>
    </w:pPr>
  </w:style>
  <w:style w:type="character" w:customStyle="1" w:styleId="EncabezadoCar">
    <w:name w:val="Encabezado Car"/>
    <w:basedOn w:val="Fuentedeprrafopredeter"/>
    <w:link w:val="Encabezado"/>
    <w:rsid w:val="006D6D5E"/>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uiPriority w:val="99"/>
    <w:unhideWhenUsed/>
    <w:rsid w:val="006D6D5E"/>
    <w:pPr>
      <w:spacing w:after="120" w:line="480" w:lineRule="auto"/>
      <w:ind w:left="283"/>
    </w:pPr>
    <w:rPr>
      <w:sz w:val="24"/>
      <w:szCs w:val="24"/>
    </w:rPr>
  </w:style>
  <w:style w:type="character" w:customStyle="1" w:styleId="Sangra2detindependienteCar">
    <w:name w:val="Sangría 2 de t. independiente Car"/>
    <w:basedOn w:val="Fuentedeprrafopredeter"/>
    <w:link w:val="Sangra2detindependiente"/>
    <w:uiPriority w:val="99"/>
    <w:rsid w:val="006D6D5E"/>
    <w:rPr>
      <w:rFonts w:ascii="Times New Roman" w:eastAsia="Times New Roman" w:hAnsi="Times New Roman" w:cs="Times New Roman"/>
      <w:sz w:val="24"/>
      <w:szCs w:val="24"/>
      <w:lang w:val="es-ES" w:eastAsia="es-ES"/>
    </w:rPr>
  </w:style>
  <w:style w:type="paragraph" w:styleId="Sinespaciado">
    <w:name w:val="No Spacing"/>
    <w:uiPriority w:val="1"/>
    <w:qFormat/>
    <w:rsid w:val="006D6D5E"/>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458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8B8"/>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3E4818"/>
    <w:rPr>
      <w:color w:val="0563C1" w:themeColor="hyperlink"/>
      <w:u w:val="single"/>
    </w:rPr>
  </w:style>
  <w:style w:type="paragraph" w:customStyle="1" w:styleId="Default">
    <w:name w:val="Default"/>
    <w:rsid w:val="008A33E7"/>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1F2E23"/>
    <w:rPr>
      <w:color w:val="605E5C"/>
      <w:shd w:val="clear" w:color="auto" w:fill="E1DFDD"/>
    </w:rPr>
  </w:style>
  <w:style w:type="character" w:customStyle="1" w:styleId="normaltextrun">
    <w:name w:val="normaltextrun"/>
    <w:basedOn w:val="Fuentedeprrafopredeter"/>
    <w:rsid w:val="001F2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ecm.mx/proteccion-de-datos-person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dad.transparencia@iecm.m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Honoria Hernández Gama</dc:creator>
  <cp:keywords/>
  <dc:description/>
  <cp:lastModifiedBy>Elvira González Lerín</cp:lastModifiedBy>
  <cp:revision>2</cp:revision>
  <cp:lastPrinted>2018-07-13T18:35:00Z</cp:lastPrinted>
  <dcterms:created xsi:type="dcterms:W3CDTF">2025-03-11T19:25:00Z</dcterms:created>
  <dcterms:modified xsi:type="dcterms:W3CDTF">2025-03-11T19:25:00Z</dcterms:modified>
</cp:coreProperties>
</file>